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714ED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714ED6" w:rsidRDefault="00ED505A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>06</w:t>
      </w:r>
      <w:r w:rsidR="003700CF" w:rsidRPr="00714ED6">
        <w:rPr>
          <w:rStyle w:val="a4"/>
          <w:rFonts w:ascii="Times New Roman" w:hAnsi="Times New Roman" w:cs="Times New Roman"/>
          <w:bCs/>
          <w:sz w:val="26"/>
          <w:szCs w:val="26"/>
        </w:rPr>
        <w:t>.0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>6</w:t>
      </w:r>
      <w:r w:rsidR="003700CF" w:rsidRPr="00714ED6">
        <w:rPr>
          <w:rStyle w:val="a4"/>
          <w:rFonts w:ascii="Times New Roman" w:hAnsi="Times New Roman" w:cs="Times New Roman"/>
          <w:bCs/>
          <w:sz w:val="26"/>
          <w:szCs w:val="26"/>
        </w:rPr>
        <w:t>.2024</w:t>
      </w:r>
    </w:p>
    <w:p w:rsidR="003700CF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0CF" w:rsidRPr="00714ED6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57D6" w:rsidRPr="005479D4" w:rsidRDefault="00ED505A" w:rsidP="00CA7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Подготовлен региональный доклад об использовании земли</w:t>
      </w:r>
    </w:p>
    <w:p w:rsidR="001D57D6" w:rsidRPr="005479D4" w:rsidRDefault="001D57D6" w:rsidP="001D57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CF" w:rsidRPr="005479D4" w:rsidRDefault="003700CF" w:rsidP="00684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ED505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479D4">
        <w:rPr>
          <w:rFonts w:ascii="Times New Roman" w:hAnsi="Times New Roman" w:cs="Times New Roman"/>
          <w:b/>
          <w:bCs/>
          <w:sz w:val="28"/>
          <w:szCs w:val="28"/>
        </w:rPr>
        <w:t xml:space="preserve"> Росреестра по Челябинской области </w:t>
      </w:r>
      <w:r w:rsidR="00ED505A">
        <w:rPr>
          <w:rFonts w:ascii="Times New Roman" w:hAnsi="Times New Roman" w:cs="Times New Roman"/>
          <w:b/>
          <w:bCs/>
          <w:sz w:val="28"/>
          <w:szCs w:val="28"/>
        </w:rPr>
        <w:t>опубликован</w:t>
      </w:r>
      <w:r w:rsidR="00ED505A" w:rsidRPr="00ED505A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региональный доклад о</w:t>
      </w:r>
      <w:r w:rsidR="00ED505A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состоянии и </w:t>
      </w:r>
      <w:r w:rsidR="00ED505A" w:rsidRPr="00ED505A">
        <w:rPr>
          <w:rFonts w:ascii="Times New Roman" w:hAnsi="Times New Roman" w:cs="Times New Roman"/>
          <w:b/>
          <w:bCs/>
          <w:sz w:val="28"/>
          <w:szCs w:val="28"/>
        </w:rPr>
        <w:t>использовании южноуральских земель в 2023 году</w:t>
      </w:r>
      <w:r w:rsidRPr="005479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В нем отражены сведения о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>количестве</w:t>
      </w:r>
      <w:r w:rsidR="00AD5C86">
        <w:rPr>
          <w:rFonts w:ascii="Times New Roman" w:hAnsi="Times New Roman" w:cs="Times New Roman"/>
          <w:b/>
          <w:bCs/>
          <w:sz w:val="28"/>
          <w:szCs w:val="28"/>
        </w:rPr>
        <w:t>нном показателе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, качественном состоянии и правовом 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>статусе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 земель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Доклад наглядно отражает 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структуру и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динамику </w:t>
      </w:r>
      <w:r w:rsidR="00684B8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 перераспределения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>земельного фонда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 Южного Урала.</w:t>
      </w:r>
    </w:p>
    <w:p w:rsidR="003700CF" w:rsidRPr="005479D4" w:rsidRDefault="003700CF" w:rsidP="00684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505A" w:rsidRPr="00ED505A" w:rsidRDefault="00684B87" w:rsidP="00684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оклад является информационным документом, обобщающим сведения о </w:t>
      </w:r>
      <w:r>
        <w:rPr>
          <w:rFonts w:ascii="Times New Roman" w:hAnsi="Times New Roman" w:cs="Times New Roman"/>
          <w:sz w:val="28"/>
          <w:szCs w:val="28"/>
        </w:rPr>
        <w:t xml:space="preserve">категориях земель, 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распределении земельного </w:t>
      </w:r>
      <w:r w:rsidR="00D513F2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Челябинской области, данные о ведении Единого государственного реестра недвижимости, об осуществлении полномочий в сфере федерального государственного земельного контроля (надзора), государственной кадастровой оценки земель, землеустройства, об изучении фактического состояния и использования земель, полученные в рамках государственного мониторинга земель (за исключением земель сельскохозяйственного назначения), о проведении кадастровых работ, геодезическом и картографическом обеспечении территории Челябинской области и другие сведения, отражающие деятельность Управления. </w:t>
      </w:r>
    </w:p>
    <w:p w:rsidR="00684B87" w:rsidRPr="00ED505A" w:rsidRDefault="00684B87" w:rsidP="00684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05A">
        <w:rPr>
          <w:rFonts w:ascii="Times New Roman" w:hAnsi="Times New Roman" w:cs="Times New Roman"/>
          <w:sz w:val="28"/>
          <w:szCs w:val="28"/>
        </w:rPr>
        <w:t xml:space="preserve"> целях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505A">
        <w:rPr>
          <w:rFonts w:ascii="Times New Roman" w:hAnsi="Times New Roman" w:cs="Times New Roman"/>
          <w:sz w:val="28"/>
          <w:szCs w:val="28"/>
        </w:rPr>
        <w:t xml:space="preserve">докладе </w:t>
      </w:r>
      <w:r>
        <w:rPr>
          <w:rFonts w:ascii="Times New Roman" w:hAnsi="Times New Roman" w:cs="Times New Roman"/>
          <w:sz w:val="28"/>
          <w:szCs w:val="28"/>
        </w:rPr>
        <w:t>приведена</w:t>
      </w:r>
      <w:r w:rsidRPr="00ED505A">
        <w:rPr>
          <w:rFonts w:ascii="Times New Roman" w:hAnsi="Times New Roman" w:cs="Times New Roman"/>
          <w:sz w:val="28"/>
          <w:szCs w:val="28"/>
        </w:rPr>
        <w:t xml:space="preserve"> общая характеристика земельных ресурсов Челябинской области по состоянию на 1 января 2024 года с учетом изменений, произошедших в течение 2023 года.</w:t>
      </w:r>
      <w:r w:rsidRPr="00684B87">
        <w:rPr>
          <w:rFonts w:ascii="Times New Roman" w:hAnsi="Times New Roman" w:cs="Times New Roman"/>
          <w:sz w:val="28"/>
          <w:szCs w:val="28"/>
        </w:rPr>
        <w:t xml:space="preserve"> </w:t>
      </w:r>
      <w:r w:rsidRPr="00ED505A">
        <w:rPr>
          <w:rFonts w:ascii="Times New Roman" w:hAnsi="Times New Roman" w:cs="Times New Roman"/>
          <w:sz w:val="28"/>
          <w:szCs w:val="28"/>
        </w:rPr>
        <w:t xml:space="preserve">Информация, изложенная в </w:t>
      </w:r>
      <w:r>
        <w:rPr>
          <w:rFonts w:ascii="Times New Roman" w:hAnsi="Times New Roman" w:cs="Times New Roman"/>
          <w:sz w:val="28"/>
          <w:szCs w:val="28"/>
        </w:rPr>
        <w:t>региональном д</w:t>
      </w:r>
      <w:r w:rsidRPr="00ED505A">
        <w:rPr>
          <w:rFonts w:ascii="Times New Roman" w:hAnsi="Times New Roman" w:cs="Times New Roman"/>
          <w:sz w:val="28"/>
          <w:szCs w:val="28"/>
        </w:rPr>
        <w:t>окладе, может использоваться органами государственной власти и местного самоуправления при решении вопросов управления земельными ресурсами, при разработке соответствующих областных и муниципальных программ, комплекса мер в совершенствовании земельного законодательства, в решении других вопросов регулирования земельных отношений, а также уполномоченными на  то государственными органами, осуществляющими свою деятельность в области регулирования использования и охраны природных ресурсов области.</w:t>
      </w:r>
    </w:p>
    <w:p w:rsidR="001D57D6" w:rsidRDefault="00ED505A" w:rsidP="00684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5A">
        <w:rPr>
          <w:rFonts w:ascii="Times New Roman" w:hAnsi="Times New Roman" w:cs="Times New Roman"/>
          <w:sz w:val="28"/>
          <w:szCs w:val="28"/>
        </w:rPr>
        <w:t>Доклад размещ</w:t>
      </w:r>
      <w:r w:rsidR="00684B87">
        <w:rPr>
          <w:rFonts w:ascii="Times New Roman" w:hAnsi="Times New Roman" w:cs="Times New Roman"/>
          <w:sz w:val="28"/>
          <w:szCs w:val="28"/>
        </w:rPr>
        <w:t>ен</w:t>
      </w:r>
      <w:r w:rsidRPr="00ED505A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 (www.rosreestr.gov.ru - Челябинская область -  Открытая служба - Статистика и аналитика – Челябинская область – Сведения о состоянии и использовании земель в Челябинской области</w:t>
      </w:r>
      <w:r w:rsidR="00D513F2">
        <w:rPr>
          <w:rFonts w:ascii="Times New Roman" w:hAnsi="Times New Roman" w:cs="Times New Roman"/>
          <w:sz w:val="28"/>
          <w:szCs w:val="28"/>
        </w:rPr>
        <w:t>)</w:t>
      </w:r>
      <w:r w:rsidRPr="00ED50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3F2" w:rsidRDefault="00D513F2" w:rsidP="00D51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B87" w:rsidRPr="00AD5C86" w:rsidRDefault="00684B87" w:rsidP="00D51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C86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РосреестрЧелябинск </w:t>
      </w:r>
      <w:r w:rsidRPr="00AD5C86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СтатистикаАналитика </w:t>
      </w:r>
      <w:r w:rsidRPr="00AD5C86">
        <w:rPr>
          <w:rFonts w:ascii="Times New Roman" w:hAnsi="Times New Roman" w:cs="Times New Roman"/>
          <w:sz w:val="28"/>
          <w:szCs w:val="28"/>
        </w:rPr>
        <w:t>#</w:t>
      </w:r>
      <w:r w:rsidR="00AD5C86">
        <w:rPr>
          <w:rFonts w:ascii="Times New Roman" w:hAnsi="Times New Roman" w:cs="Times New Roman"/>
          <w:sz w:val="28"/>
          <w:szCs w:val="28"/>
        </w:rPr>
        <w:t xml:space="preserve">РегиональныйДоклад </w:t>
      </w:r>
      <w:r w:rsidRPr="00AD5C86">
        <w:rPr>
          <w:rFonts w:ascii="Times New Roman" w:hAnsi="Times New Roman" w:cs="Times New Roman"/>
          <w:sz w:val="28"/>
          <w:szCs w:val="28"/>
        </w:rPr>
        <w:t>#</w:t>
      </w:r>
      <w:r w:rsidR="00AD5C86">
        <w:rPr>
          <w:rFonts w:ascii="Times New Roman" w:hAnsi="Times New Roman" w:cs="Times New Roman"/>
          <w:sz w:val="28"/>
          <w:szCs w:val="28"/>
        </w:rPr>
        <w:t>ИспользованиеЗемель</w:t>
      </w:r>
    </w:p>
    <w:p w:rsidR="00684B87" w:rsidRPr="005479D4" w:rsidRDefault="00684B87" w:rsidP="00D51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ACB" w:rsidRPr="00D513F2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13F2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пресс-службой </w:t>
      </w:r>
    </w:p>
    <w:p w:rsidR="00CA7ACB" w:rsidRPr="00D513F2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13F2">
        <w:rPr>
          <w:rFonts w:ascii="Times New Roman" w:hAnsi="Times New Roman" w:cs="Times New Roman"/>
          <w:b/>
          <w:i/>
          <w:sz w:val="28"/>
          <w:szCs w:val="28"/>
        </w:rPr>
        <w:t>Росреестра и Роскадастра по Челябинской области</w:t>
      </w:r>
    </w:p>
    <w:p w:rsidR="00CA7ACB" w:rsidRPr="005479D4" w:rsidRDefault="00CA7ACB" w:rsidP="001D57D6">
      <w:pPr>
        <w:rPr>
          <w:rFonts w:ascii="Times New Roman" w:hAnsi="Times New Roman" w:cs="Times New Roman"/>
          <w:sz w:val="28"/>
          <w:szCs w:val="28"/>
        </w:rPr>
      </w:pPr>
    </w:p>
    <w:sectPr w:rsidR="00CA7ACB" w:rsidRPr="005479D4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5"/>
    <w:rsid w:val="000D4F2D"/>
    <w:rsid w:val="001D57D6"/>
    <w:rsid w:val="00217751"/>
    <w:rsid w:val="00236277"/>
    <w:rsid w:val="00250368"/>
    <w:rsid w:val="002842B6"/>
    <w:rsid w:val="0035465E"/>
    <w:rsid w:val="00365A36"/>
    <w:rsid w:val="003700CF"/>
    <w:rsid w:val="003A5BA5"/>
    <w:rsid w:val="0045244B"/>
    <w:rsid w:val="00530D92"/>
    <w:rsid w:val="00542A84"/>
    <w:rsid w:val="005479D4"/>
    <w:rsid w:val="0059025F"/>
    <w:rsid w:val="006734D7"/>
    <w:rsid w:val="00684B87"/>
    <w:rsid w:val="007E141B"/>
    <w:rsid w:val="007E71DB"/>
    <w:rsid w:val="00815746"/>
    <w:rsid w:val="00854672"/>
    <w:rsid w:val="009176A5"/>
    <w:rsid w:val="00A83106"/>
    <w:rsid w:val="00AD5C86"/>
    <w:rsid w:val="00B3517F"/>
    <w:rsid w:val="00B7696D"/>
    <w:rsid w:val="00B83C20"/>
    <w:rsid w:val="00BF6AA6"/>
    <w:rsid w:val="00CA18F8"/>
    <w:rsid w:val="00CA7ACB"/>
    <w:rsid w:val="00D513F2"/>
    <w:rsid w:val="00E57CA3"/>
    <w:rsid w:val="00ED505A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F89B-C7F4-473A-8420-646A02C5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2024-06-18T09:30:00Z</dcterms:created>
  <dcterms:modified xsi:type="dcterms:W3CDTF">2024-06-18T09:30:00Z</dcterms:modified>
</cp:coreProperties>
</file>